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  <w:r w:rsidRPr="00D73238">
        <w:rPr>
          <w:rFonts w:ascii="GHEA Grapalat" w:hAnsi="GHEA Grapalat"/>
          <w:sz w:val="22"/>
          <w:szCs w:val="22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606"/>
      </w:tblGrid>
      <w:tr w:rsidR="007B7848" w:rsidRPr="00D73238" w:rsidTr="00CA5C1D">
        <w:tc>
          <w:tcPr>
            <w:tcW w:w="9606" w:type="dxa"/>
            <w:shd w:val="clear" w:color="auto" w:fill="BFBFBF"/>
          </w:tcPr>
          <w:p w:rsidR="007B7848" w:rsidRPr="00D73238" w:rsidRDefault="00984AEC" w:rsidP="00984AEC">
            <w:pPr>
              <w:jc w:val="center"/>
              <w:rPr>
                <w:rFonts w:ascii="GHEA Grapalat" w:hAnsi="GHEA Grapalat"/>
              </w:rPr>
            </w:pP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տեղեկանքը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չի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հաստատվող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Բյուջետային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Նկարագրի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)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բաղկացուցիչ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մաս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: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պատրաստվում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ներկայացվում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է ի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գիտություն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՝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հաստատման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գործընթացում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լրացուցիչ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հիմք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հանդիսանալու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նպատակով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</w:tbl>
    <w:p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</w:p>
    <w:p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>ՏԵՂԵԿԱՆՔ</w:t>
      </w:r>
    </w:p>
    <w:p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 xml:space="preserve">ԲՅՈՒՋԵՏԱՅԻՆ ԾՐԱԳՐԻ ՆԿԱՐԱԳՐԻ </w:t>
      </w:r>
    </w:p>
    <w:p w:rsidR="007B7848" w:rsidRPr="00D73238" w:rsidRDefault="007B7848" w:rsidP="007B7848">
      <w:pPr>
        <w:pStyle w:val="ListParagraph"/>
        <w:ind w:left="0"/>
        <w:jc w:val="center"/>
        <w:rPr>
          <w:rFonts w:ascii="GHEA Grapalat" w:hAnsi="GHEA Grapalat" w:cs="Sylfaen"/>
          <w:sz w:val="22"/>
          <w:szCs w:val="22"/>
        </w:rPr>
      </w:pPr>
    </w:p>
    <w:p w:rsidR="007B7848" w:rsidRPr="00D73238" w:rsidRDefault="007B7848" w:rsidP="007B7848">
      <w:pPr>
        <w:pStyle w:val="ListParagraph"/>
        <w:ind w:left="0"/>
        <w:rPr>
          <w:rFonts w:ascii="GHEA Grapalat" w:hAnsi="GHEA Grapalat" w:cs="Sylfaen"/>
          <w:bCs/>
          <w:sz w:val="22"/>
          <w:szCs w:val="22"/>
        </w:rPr>
      </w:pPr>
      <w:r w:rsidRPr="00D73238">
        <w:rPr>
          <w:rFonts w:ascii="GHEA Grapalat" w:hAnsi="GHEA Grapalat" w:cs="Sylfaen"/>
          <w:bCs/>
          <w:sz w:val="22"/>
          <w:szCs w:val="22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"/>
        <w:gridCol w:w="180"/>
        <w:gridCol w:w="2101"/>
        <w:gridCol w:w="1049"/>
        <w:gridCol w:w="810"/>
        <w:gridCol w:w="900"/>
        <w:gridCol w:w="180"/>
        <w:gridCol w:w="370"/>
        <w:gridCol w:w="890"/>
        <w:gridCol w:w="1350"/>
        <w:gridCol w:w="1170"/>
      </w:tblGrid>
      <w:tr w:rsidR="00D73238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5.1 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r w:rsidRPr="009A75B6">
              <w:rPr>
                <w:rFonts w:ascii="GHEA Grapalat" w:hAnsi="GHEA Grapalat" w:cs="Times Armenian"/>
                <w:sz w:val="22"/>
                <w:szCs w:val="22"/>
              </w:rPr>
              <w:t xml:space="preserve"> ՆԵՐԿԱ ԻՐԱՎԻՃԱԿԻ ՆԿԱՐԱԳՐՈՒԹՅՈՒՆԸ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D821B1" w:rsidTr="00D73238">
        <w:trPr>
          <w:trHeight w:val="986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D73238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փաթեթների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ապահովման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ծրագիրը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(1015)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Հանրապետությունում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ներդրվել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2012 թ.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հունվարից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(ՀՀ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կառավարության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2011 թ.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դեկտեմբերի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27-ի N 1917-Ն և N 1923-Ն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որոշումներով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այնուհետև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՝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ուժը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կորցրած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ճանաչելով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նշված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որոշումներ</w:t>
            </w:r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ը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՝ ՀՀ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կառավարության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2012 թ.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դեկտեմբերի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27-ի N 1691-Ն </w:t>
            </w:r>
            <w:proofErr w:type="spellStart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որոշմամբ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հաստատվել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փաթեթի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հատկացման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նոր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կարգը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և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դրա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մեջ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մտնող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ծառայությունների</w:t>
            </w:r>
            <w:proofErr w:type="spellEnd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DF3FB3" w:rsidRPr="009A75B6">
              <w:rPr>
                <w:rFonts w:ascii="GHEA Grapalat" w:hAnsi="GHEA Grapalat" w:cs="Sylfaen"/>
                <w:bCs/>
                <w:sz w:val="22"/>
                <w:szCs w:val="22"/>
              </w:rPr>
              <w:t>բովանդակությունը</w:t>
            </w:r>
            <w:proofErr w:type="spellEnd"/>
            <w:r w:rsidR="00984AEC" w:rsidRPr="009A75B6">
              <w:rPr>
                <w:rFonts w:ascii="GHEA Grapalat" w:hAnsi="GHEA Grapalat" w:cs="Sylfaen"/>
                <w:bCs/>
                <w:sz w:val="22"/>
                <w:szCs w:val="22"/>
              </w:rPr>
              <w:t>):</w:t>
            </w:r>
          </w:p>
          <w:p w:rsidR="00984AEC" w:rsidRPr="009A75B6" w:rsidRDefault="00984AEC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շրջանակում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իրականացվում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«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հիմնարկների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և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կազմակերպությունների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աշխատողների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փաթեթով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ապահովում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»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միջոցառումը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(12001):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կատարող</w:t>
            </w:r>
            <w:r w:rsidR="00322628"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ներն</w:t>
            </w:r>
            <w:proofErr w:type="spellEnd"/>
            <w:r w:rsidR="00322628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322628" w:rsidRPr="009A75B6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proofErr w:type="spellEnd"/>
            <w:r w:rsidR="00322628" w:rsidRPr="009A75B6">
              <w:rPr>
                <w:rFonts w:ascii="GHEA Grapalat" w:hAnsi="GHEA Grapalat" w:cs="Sylfaen"/>
                <w:bCs/>
                <w:sz w:val="22"/>
                <w:szCs w:val="22"/>
              </w:rPr>
              <w:t>՝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հանրային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իշխանության</w:t>
            </w:r>
            <w:proofErr w:type="spellEnd"/>
            <w:r w:rsidR="009A75B6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, պետական կառավարման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և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տարածքային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կառավարման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="00607DF6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շուրջ 5</w:t>
            </w:r>
            <w:r w:rsidR="009A75B6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  <w:r w:rsidR="00607DF6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մարմին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:</w:t>
            </w:r>
          </w:p>
          <w:p w:rsidR="00984AEC" w:rsidRPr="009A75B6" w:rsidRDefault="00984AEC" w:rsidP="008C0704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շահառու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հանդիսանում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հանրային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ծառայողները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բացառությամբ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«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Հանրային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ծառայության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մասին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»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օրենքի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իմաստով՝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քաղաքական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վարչական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ինքնավար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բացառությամբ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դատավորների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դատախազների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քննիչների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)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պաշտոններ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զբաղեցնող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գլխավոր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դատախազի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նրա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տեղակալների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քննչական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մարմինների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ղեկավարների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ղեկավարների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տեղակալների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նախագահի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Ազգային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ժողովի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նախագահի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վարչապետի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խորհրդականների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օգնականների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վարչապետի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գլխավոր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խորհրդականի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նախագահի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մամուլի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քարտուղարի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հատուկ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հանձնարարություններով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դեսպանի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դիվանագիտական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ներկայացուցիչների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Մարդու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իրավունքների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պաշտպանի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աշխատակազմի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դեպարտամենտների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ղեկավարների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պաշտոններ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զբաղեցնող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անձանց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),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դատավորները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փաթեթի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շահառուների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ցանկում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ընդգրկվել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2019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թ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.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մարտի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7-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ից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),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կրթության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մշակույթի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պաշտպանության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գիտության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ոլորտների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շարք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ՊՈԱԿ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>-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ներում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հաստիքացուցակով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նախատեսված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պաշտոն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զբաղեցնողները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ՀՀ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կառավարության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2012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թ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.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դեկտեմբերի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27-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N 1691-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որոշմամբ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նախատեսված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շարք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կազմակերպությունների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աշխատողները</w:t>
            </w:r>
            <w:r w:rsidRPr="009A75B6">
              <w:rPr>
                <w:rFonts w:ascii="GHEA Grapalat" w:hAnsi="GHEA Grapalat"/>
                <w:bCs/>
                <w:sz w:val="22"/>
                <w:szCs w:val="22"/>
              </w:rPr>
              <w:t xml:space="preserve">: </w:t>
            </w:r>
          </w:p>
          <w:p w:rsidR="00D50AB2" w:rsidRPr="009A75B6" w:rsidRDefault="00D50AB2" w:rsidP="00D50AB2">
            <w:pPr>
              <w:pStyle w:val="NormalWeb"/>
              <w:spacing w:before="0" w:beforeAutospacing="0" w:after="0" w:line="276" w:lineRule="auto"/>
              <w:ind w:firstLine="851"/>
              <w:jc w:val="both"/>
              <w:rPr>
                <w:rStyle w:val="Strong"/>
                <w:rFonts w:ascii="GHEA Grapalat" w:hAnsi="GHEA Grapalat"/>
                <w:b w:val="0"/>
                <w:lang w:val="hy-AM"/>
              </w:rPr>
            </w:pPr>
            <w:r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lastRenderedPageBreak/>
              <w:t xml:space="preserve">Սոցփաթեթի շահառուները կամ նրանց ընտանիքի անմիջական անդամները </w:t>
            </w:r>
            <w:r w:rsidRPr="009A75B6">
              <w:rPr>
                <w:rFonts w:ascii="GHEA Grapalat" w:eastAsia="Calibri" w:hAnsi="GHEA Grapalat" w:cs="Sylfaen"/>
                <w:bCs/>
                <w:sz w:val="22"/>
                <w:szCs w:val="22"/>
                <w:lang w:val="hy-AM"/>
              </w:rPr>
              <w:t>(ամուսինը, ծնողը, զավակը (նաև որդեգրողը, որդեգրվածը), խնամակալության կամ հոգաբարձության տակ գտնվող անձը, տատը, պապը, թոռը, համատեղ բնակվող` եղբայրը, քույրը)</w:t>
            </w:r>
            <w:r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t>՝ իրենց տրամադրված միջոցները հնարավորություն ունեն ուղղելու հիպոթեքային վարկի կամ ուսանողական վարկի ամսական վճարի, ուսման վճարի, հանգստի ապահովման գծով կամ մարզա-առողջարարական և սպորտային համալիրների, լողավազանների և այլ սպորտային կազմակերպությունների ծառայությունների վճարի մարում ծառայությունների ձեռքբերմանը:</w:t>
            </w:r>
          </w:p>
          <w:p w:rsidR="007B7848" w:rsidRPr="009A75B6" w:rsidRDefault="00D50AB2" w:rsidP="009A75B6">
            <w:pPr>
              <w:pStyle w:val="ListParagraph"/>
              <w:spacing w:line="276" w:lineRule="auto"/>
              <w:ind w:left="0" w:firstLine="720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t>Սոցփաթեթի շահառուներ</w:t>
            </w:r>
            <w:r w:rsidR="009A75B6"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t>ն</w:t>
            </w:r>
            <w:r w:rsidRPr="009A75B6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hy-AM"/>
              </w:rPr>
              <w:t xml:space="preserve"> իրավունք ունեն իրենց սոցփաթեթի գումարները ուղղելու նաև առողջապահական փաթեթի մեջ չներառված լրացուցիչ ծառայությունների </w:t>
            </w:r>
            <w:r w:rsidRPr="009A75B6">
              <w:rPr>
                <w:rStyle w:val="Strong"/>
                <w:rFonts w:ascii="GHEA Grapalat" w:hAnsi="GHEA Grapalat"/>
                <w:b w:val="0"/>
                <w:i/>
                <w:sz w:val="22"/>
                <w:szCs w:val="22"/>
                <w:lang w:val="hy-AM"/>
              </w:rPr>
              <w:t>(սոցփաթեթի շահառուի` բազային առողջապահական փաթեթի շրջանակներում համավճարային եղանակով իրականացվող` Առողջապահության նախարարի հրամանով հաստատված հատուկ և դժվարամատչելի ախտորոշիչ հետազոտությունների համավճարների փոխհատուցում, ստոմատոլոգիական ծառայություններ (թերապևտիկ և վիրաբուժական)) վճարի մարմանը</w:t>
            </w:r>
          </w:p>
        </w:tc>
      </w:tr>
      <w:tr w:rsidR="00D73238" w:rsidRPr="00D821B1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D73238" w:rsidRPr="009A75B6" w:rsidTr="00D73238">
        <w:trPr>
          <w:trHeight w:val="28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Վերջնական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արդյունքի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չափորոշիչը</w:t>
            </w:r>
            <w:proofErr w:type="spellEnd"/>
          </w:p>
        </w:tc>
        <w:tc>
          <w:tcPr>
            <w:tcW w:w="2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Ցուցանիշը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ժամկետը</w:t>
            </w:r>
          </w:p>
        </w:tc>
      </w:tr>
      <w:tr w:rsidR="00984AEC" w:rsidRPr="009A75B6" w:rsidTr="00D73238">
        <w:trPr>
          <w:trHeight w:val="906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AEC" w:rsidRPr="009A75B6" w:rsidRDefault="00984AEC" w:rsidP="00984AEC">
            <w:pPr>
              <w:tabs>
                <w:tab w:val="left" w:pos="2865"/>
              </w:tabs>
              <w:rPr>
                <w:rFonts w:ascii="GHEA Grapalat" w:hAnsi="GHEA Grapalat"/>
              </w:rPr>
            </w:pP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առանձնահատկություններով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պայմանավորված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հնարավոր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չէ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առանձնացնել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արդյունքի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կոնկրետ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չափորոշիչներ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/>
                <w:sz w:val="22"/>
                <w:szCs w:val="22"/>
              </w:rPr>
              <w:t>կամ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/>
                <w:sz w:val="22"/>
                <w:szCs w:val="22"/>
              </w:rPr>
              <w:t>թիրախներ</w:t>
            </w:r>
            <w:proofErr w:type="spellEnd"/>
            <w:r w:rsidRPr="009A75B6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  <w:tr w:rsidR="00D73238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>5.3 ԾՐԱԳՐԻ</w:t>
            </w:r>
            <w:r w:rsidRPr="009A75B6">
              <w:rPr>
                <w:rFonts w:ascii="GHEA Grapalat" w:hAnsi="GHEA Grapalat" w:cs="Times Armenian"/>
                <w:sz w:val="22"/>
                <w:szCs w:val="22"/>
              </w:rPr>
              <w:t xml:space="preserve"> ՄԻՋՈՑԱՌՈՒՄՆԵՐԻ ԱՐԴՅՈՒՆՔԱՅԻՆ ՑՈՒՑԱՆԻՇՆԵՐԸ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9A75B6" w:rsidTr="00D73238">
        <w:trPr>
          <w:trHeight w:val="1343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 դասիչը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 անվանումը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Արդյունքի չափորոշիչը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BC6C89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 փաստացի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D50AB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D50AB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D50AB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435293" w:rsidP="00D50AB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</w:p>
        </w:tc>
      </w:tr>
      <w:tr w:rsidR="00984AEC" w:rsidRPr="009A75B6" w:rsidTr="00D73238">
        <w:trPr>
          <w:trHeight w:val="2577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12001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6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BC6C8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Ծրագրի առանձնահատկություններով պայմանավորված հնարավոր չէ առանձնացնել ծրագրի (այդ թվում՝ ծրագրի մջոցառման) արդյունքի կոնկրետ չափորոշիչներ:</w:t>
            </w:r>
          </w:p>
        </w:tc>
      </w:tr>
      <w:tr w:rsidR="00D73238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 xml:space="preserve">5.4 ԾՐԱԳՐԻ </w:t>
            </w:r>
            <w:r w:rsidRPr="009A75B6">
              <w:rPr>
                <w:rFonts w:ascii="GHEA Grapalat" w:hAnsi="GHEA Grapalat" w:cs="Times Armenian"/>
                <w:sz w:val="22"/>
                <w:szCs w:val="22"/>
              </w:rPr>
              <w:t>ՖԻՆԱՆՍԱԿԱՆ ԱՐԺԵՔԸ (հազ.դրամ)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9A75B6" w:rsidTr="002D40C9">
        <w:trPr>
          <w:trHeight w:val="159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դասիչը</w:t>
            </w:r>
            <w:proofErr w:type="spellEnd"/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Միջոցառման անվանումը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9A75B6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</w:t>
            </w:r>
            <w:r w:rsidR="00666191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 փաստացի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BC6C89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BC6C89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BC6C89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BC6C89" w:rsidRDefault="007B7848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</w:p>
        </w:tc>
      </w:tr>
      <w:tr w:rsidR="00D73238" w:rsidRPr="009A75B6" w:rsidTr="003867F4">
        <w:trPr>
          <w:cantSplit/>
          <w:trHeight w:val="1826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lastRenderedPageBreak/>
              <w:t>12001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9A75B6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9A75B6" w:rsidRDefault="00EF6579" w:rsidP="00BC6C89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</w:rPr>
            </w:pP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9,2</w:t>
            </w:r>
            <w:r w:rsidR="00BC6C89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24</w:t>
            </w: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,</w:t>
            </w:r>
            <w:r w:rsidR="00BC6C89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023</w:t>
            </w: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.</w:t>
            </w:r>
            <w:r w:rsidR="00BC6C89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33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9A75B6" w:rsidRDefault="00BC6C89" w:rsidP="002D40C9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  <w:lang w:val="hy-AM"/>
              </w:rPr>
            </w:pPr>
            <w:r w:rsidRPr="009A75B6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BC6C89" w:rsidRDefault="00BC6C89" w:rsidP="00D73238">
            <w:pPr>
              <w:ind w:left="113" w:right="11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11,658,096.0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BC6C89" w:rsidRDefault="00D821B1" w:rsidP="00D73238">
            <w:pPr>
              <w:ind w:left="113" w:right="11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11,658,096.0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BC6C89" w:rsidRDefault="00D821B1" w:rsidP="00D73238">
            <w:pPr>
              <w:ind w:left="113" w:right="11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11,658,096.0</w:t>
            </w:r>
          </w:p>
        </w:tc>
      </w:tr>
      <w:tr w:rsidR="00D73238" w:rsidRPr="009A75B6" w:rsidTr="00D73238">
        <w:trPr>
          <w:trHeight w:val="285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>Ընդամենը ծրագիր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D73238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9A75B6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 xml:space="preserve">5.5 ԾՐԱԳՐԻ ՖԻՆԱՆՍԱՎՈՐՄԱՆ ԱՂԲՅՈՒՐՆԵՐԸ </w:t>
            </w:r>
            <w:r w:rsidRPr="009A75B6">
              <w:rPr>
                <w:rFonts w:ascii="GHEA Grapalat" w:hAnsi="GHEA Grapalat" w:cs="Times Armenian"/>
                <w:sz w:val="22"/>
                <w:szCs w:val="22"/>
              </w:rPr>
              <w:t>(հազ.դրամ)</w:t>
            </w:r>
            <w:r w:rsidRPr="009A75B6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4679F3" w:rsidRPr="009A75B6" w:rsidTr="00D73238">
        <w:trPr>
          <w:trHeight w:val="18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Ֆինանսավորման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BC6C89" w:rsidP="004679F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</w:t>
            </w: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 փաստացի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BC6C89" w:rsidRDefault="004679F3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BC6C89" w:rsidRDefault="004679F3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BC6C89" w:rsidRDefault="004679F3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BC6C89" w:rsidRDefault="004679F3" w:rsidP="00BC6C8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BC6C8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</w:p>
        </w:tc>
      </w:tr>
      <w:tr w:rsidR="004679F3" w:rsidRPr="009A75B6" w:rsidTr="00D73238">
        <w:trPr>
          <w:trHeight w:val="683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Ներքին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4679F3" w:rsidRPr="009A75B6" w:rsidTr="00D73238">
        <w:trPr>
          <w:cantSplit/>
          <w:trHeight w:val="188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BC6C89" w:rsidP="00DB3888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  <w:lang w:val="hy-AM"/>
              </w:rPr>
            </w:pP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9,2</w:t>
            </w:r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24</w:t>
            </w: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023</w:t>
            </w:r>
            <w:r w:rsidRPr="009A75B6"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 w:cs="Sylfaen"/>
                <w:bCs/>
                <w:i/>
                <w:sz w:val="22"/>
                <w:szCs w:val="22"/>
                <w:lang w:val="hy-AM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BC6C89" w:rsidP="004679F3">
            <w:pPr>
              <w:ind w:left="113" w:right="113"/>
              <w:rPr>
                <w:rFonts w:ascii="GHEA Grapalat" w:hAnsi="GHEA Grapalat"/>
              </w:rPr>
            </w:pPr>
            <w:r w:rsidRPr="009A75B6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DB3888" w:rsidP="004679F3">
            <w:pPr>
              <w:ind w:left="113" w:right="113"/>
              <w:rPr>
                <w:rFonts w:ascii="GHEA Grapalat" w:hAnsi="GHEA Grapalat"/>
              </w:rPr>
            </w:pPr>
            <w:r w:rsidRPr="00DB3888">
              <w:rPr>
                <w:rFonts w:ascii="GHEA Grapalat" w:hAnsi="GHEA Grapalat"/>
                <w:sz w:val="22"/>
                <w:szCs w:val="22"/>
              </w:rPr>
              <w:t>11,658,096.0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D821B1" w:rsidP="004679F3">
            <w:pPr>
              <w:ind w:left="113" w:right="113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11,658,096.0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9F3" w:rsidRPr="009A75B6" w:rsidRDefault="00D821B1" w:rsidP="004679F3">
            <w:pPr>
              <w:ind w:left="113" w:right="113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11,658,096.0</w:t>
            </w:r>
          </w:p>
        </w:tc>
      </w:tr>
      <w:tr w:rsidR="004679F3" w:rsidRPr="009A75B6" w:rsidTr="00D73238">
        <w:trPr>
          <w:trHeight w:val="184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Արտաբյուջետային</w:t>
            </w:r>
            <w:proofErr w:type="spellEnd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ֆոնդեր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20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ab/>
            </w:r>
            <w:proofErr w:type="spellStart"/>
            <w:r w:rsidRPr="009A75B6">
              <w:rPr>
                <w:rFonts w:ascii="GHEA Grapalat" w:hAnsi="GHEA Grapalat" w:cs="Sylfaen"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2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Արտաքին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Նվիրատու</w:t>
            </w:r>
            <w:proofErr w:type="spellEnd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կազմակերպություններ</w:t>
            </w:r>
            <w:proofErr w:type="spellEnd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9A75B6">
              <w:rPr>
                <w:rFonts w:ascii="GHEA Grapalat" w:hAnsi="GHEA Grapalat" w:cs="Sylfaen"/>
                <w:iCs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679F3" w:rsidRPr="009A75B6" w:rsidRDefault="004679F3" w:rsidP="004679F3">
            <w:pPr>
              <w:spacing w:line="276" w:lineRule="auto"/>
              <w:rPr>
                <w:rFonts w:ascii="GHEA Grapalat" w:hAnsi="GHEA Grapalat" w:cs="Sylfaen"/>
                <w:i/>
                <w:iCs/>
              </w:rPr>
            </w:pP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Ընդամենը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բոլոր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աղբյուրների</w:t>
            </w:r>
            <w:proofErr w:type="spellEnd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9A75B6">
              <w:rPr>
                <w:rFonts w:ascii="GHEA Grapalat" w:hAnsi="GHEA Grapalat" w:cs="Sylfaen"/>
                <w:bCs/>
                <w:sz w:val="22"/>
                <w:szCs w:val="22"/>
              </w:rPr>
              <w:t>գծով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4679F3" w:rsidRPr="009A75B6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679F3" w:rsidRPr="009A75B6" w:rsidRDefault="004679F3" w:rsidP="004679F3">
            <w:pPr>
              <w:pStyle w:val="ListParagraph"/>
              <w:ind w:left="0"/>
              <w:rPr>
                <w:rFonts w:ascii="GHEA Grapalat" w:hAnsi="GHEA Grapalat" w:cs="Sylfaen"/>
              </w:rPr>
            </w:pPr>
            <w:r w:rsidRPr="009A75B6">
              <w:rPr>
                <w:rFonts w:ascii="GHEA Grapalat" w:hAnsi="GHEA Grapalat" w:cs="Sylfaen"/>
                <w:sz w:val="22"/>
                <w:szCs w:val="22"/>
              </w:rPr>
              <w:t>5.6 ԼՐԱՑՈՒՑԻՉ ՏԵՂԵԿԱՏՎՈՒԹՅՈՒՆ`</w:t>
            </w:r>
          </w:p>
        </w:tc>
      </w:tr>
      <w:tr w:rsidR="004679F3" w:rsidRPr="009A75B6" w:rsidTr="00D73238">
        <w:trPr>
          <w:trHeight w:val="137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F3" w:rsidRPr="009A75B6" w:rsidRDefault="00CF5D54" w:rsidP="009A75B6">
            <w:pPr>
              <w:jc w:val="both"/>
              <w:rPr>
                <w:rFonts w:ascii="GHEA Grapalat" w:hAnsi="GHEA Grapalat" w:cs="Sylfaen"/>
                <w:bCs/>
                <w:lang w:val="hy-AM"/>
              </w:rPr>
            </w:pP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Սոցփաթեթի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1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շահառուին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տրամադրվող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միջոցները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2015 թ.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հունվարի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1-ից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կազմում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տարեկան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առավելագույնը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72,000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դրամ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համամասնորեն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նվազում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է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կախված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աշխատողի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ծանրաբեռնվածությունից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աշխատաժամանակի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տևողությունից</w:t>
            </w:r>
            <w:proofErr w:type="spellEnd"/>
            <w:r w:rsidRPr="00CF5D54">
              <w:rPr>
                <w:rFonts w:ascii="GHEA Grapalat" w:hAnsi="GHEA Grapalat" w:cs="Sylfaen"/>
                <w:bCs/>
                <w:sz w:val="22"/>
                <w:szCs w:val="22"/>
              </w:rPr>
              <w:t>)):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Ծրագրի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շահառու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հանդիսանում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ոլորտի</w:t>
            </w:r>
            <w:proofErr w:type="spellEnd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որոշակի</w:t>
            </w:r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4679F3" w:rsidRPr="009A75B6">
              <w:rPr>
                <w:rFonts w:ascii="GHEA Grapalat" w:hAnsi="GHEA Grapalat" w:cs="Sylfaen"/>
                <w:bCs/>
                <w:sz w:val="22"/>
                <w:szCs w:val="22"/>
              </w:rPr>
              <w:t>աշխատողներ</w:t>
            </w:r>
            <w:proofErr w:type="spellEnd"/>
            <w:r w:rsidR="007A4C1C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, որոնց համար հատկացված սոցփաթեթի գումարից Որոշմամբ սահմանված դեպքերում կարող են օգտվել նաև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նրանց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ընտանիքի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անմիջական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անդամները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ամուսինը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ծնողը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զավակը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նաև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որդեգրողը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որդեգրվածը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),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խնամակալության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կամ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հոգաբարձության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տակ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գտնվող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անձը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տատը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պապը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թոռը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համատեղ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բնակվող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`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եղբայրը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քույրը</w:t>
            </w:r>
            <w:proofErr w:type="spellEnd"/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</w:rPr>
              <w:t>)</w:t>
            </w:r>
            <w:r w:rsidR="008D6EAE" w:rsidRPr="009A75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</w:tc>
      </w:tr>
    </w:tbl>
    <w:p w:rsidR="007B7848" w:rsidRPr="00CF5D54" w:rsidRDefault="007B7848" w:rsidP="007B784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</w:rPr>
      </w:pPr>
      <w:bookmarkStart w:id="0" w:name="_GoBack"/>
      <w:bookmarkEnd w:id="0"/>
    </w:p>
    <w:sectPr w:rsidR="007B7848" w:rsidRPr="00CF5D54" w:rsidSect="00B72B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A587B"/>
    <w:rsid w:val="00061D9C"/>
    <w:rsid w:val="000A587B"/>
    <w:rsid w:val="00151D11"/>
    <w:rsid w:val="002D40C9"/>
    <w:rsid w:val="00322628"/>
    <w:rsid w:val="003867F4"/>
    <w:rsid w:val="00435293"/>
    <w:rsid w:val="00465BDA"/>
    <w:rsid w:val="004679F3"/>
    <w:rsid w:val="005D09C4"/>
    <w:rsid w:val="00607DF6"/>
    <w:rsid w:val="00666191"/>
    <w:rsid w:val="00685158"/>
    <w:rsid w:val="006C31BB"/>
    <w:rsid w:val="007A4C1C"/>
    <w:rsid w:val="007B7848"/>
    <w:rsid w:val="008C0704"/>
    <w:rsid w:val="008D40D8"/>
    <w:rsid w:val="008D6EAE"/>
    <w:rsid w:val="00941AEA"/>
    <w:rsid w:val="00984AEC"/>
    <w:rsid w:val="009A75B6"/>
    <w:rsid w:val="009F229D"/>
    <w:rsid w:val="00A80FFB"/>
    <w:rsid w:val="00A82C61"/>
    <w:rsid w:val="00B53F8A"/>
    <w:rsid w:val="00B72B5E"/>
    <w:rsid w:val="00BC6C89"/>
    <w:rsid w:val="00CF5D54"/>
    <w:rsid w:val="00D50AB2"/>
    <w:rsid w:val="00D73238"/>
    <w:rsid w:val="00D821B1"/>
    <w:rsid w:val="00DB3888"/>
    <w:rsid w:val="00DD135A"/>
    <w:rsid w:val="00DF3FB3"/>
    <w:rsid w:val="00EF6579"/>
    <w:rsid w:val="00F6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465BDA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7B7848"/>
    <w:pPr>
      <w:ind w:left="720"/>
    </w:pPr>
    <w:rPr>
      <w:rFonts w:eastAsia="Calibri"/>
    </w:rPr>
  </w:style>
  <w:style w:type="character" w:customStyle="1" w:styleId="ListParagraphChar">
    <w:name w:val="List Paragraph Char"/>
    <w:link w:val="ListParagraph"/>
    <w:rsid w:val="007B7848"/>
    <w:rPr>
      <w:rFonts w:ascii="Times New Roman" w:eastAsia="Calibri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7DF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67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74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74A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74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74A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4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4A5"/>
    <w:rPr>
      <w:rFonts w:ascii="Segoe UI" w:eastAsia="Times New Roman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65BDA"/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D50AB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Lusine.Harutyunyan</dc:creator>
  <cp:keywords/>
  <dc:description/>
  <cp:lastModifiedBy>Пользователь Windows</cp:lastModifiedBy>
  <cp:revision>28</cp:revision>
  <dcterms:created xsi:type="dcterms:W3CDTF">2020-02-25T09:10:00Z</dcterms:created>
  <dcterms:modified xsi:type="dcterms:W3CDTF">2024-05-14T17:53:00Z</dcterms:modified>
</cp:coreProperties>
</file>